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DB" w:rsidRPr="00CA1EDB" w:rsidRDefault="00AC0CA2" w:rsidP="00CA1E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Держенергоефективності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з</w:t>
      </w:r>
      <w:r w:rsidR="00CA1EDB" w:rsidRPr="00CA1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апочатковує співпрацю із міністерствами та відомствами для впровадження </w:t>
      </w:r>
      <w:proofErr w:type="spellStart"/>
      <w:r w:rsidR="00CA1EDB" w:rsidRPr="00CA1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енергосервісу</w:t>
      </w:r>
      <w:proofErr w:type="spellEnd"/>
      <w:r w:rsidR="00CA1EDB" w:rsidRPr="00CA1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на об’єктах державних установ!</w:t>
      </w:r>
    </w:p>
    <w:p w:rsidR="00CA1EDB" w:rsidRPr="00CA1EDB" w:rsidRDefault="009C4E24" w:rsidP="00CA1E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</w:p>
    <w:p w:rsidR="00CA1EDB" w:rsidRPr="00CA1EDB" w:rsidRDefault="00CA1EDB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IV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Форумі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енергоефективного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партнерства </w:t>
      </w:r>
      <w:r w:rsidR="00AC0C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Голова </w:t>
      </w:r>
      <w:proofErr w:type="spellStart"/>
      <w:r w:rsidR="00AC0C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Держенергоефективності</w:t>
      </w:r>
      <w:proofErr w:type="spellEnd"/>
      <w:r w:rsidR="00AC0C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Сергій Савчук та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заступник Міністра освіти та науки України Роман</w:t>
      </w:r>
      <w:r w:rsidR="00AC0C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Греб</w:t>
      </w:r>
      <w:r w:rsidR="00AC0C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підписали Меморандум про партнерство щодо запровадження </w:t>
      </w:r>
      <w:proofErr w:type="spellStart"/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енергосервісу</w:t>
      </w:r>
      <w:proofErr w:type="spellEnd"/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для модернізації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об’єктів, підпорядкованих МОН (</w:t>
      </w:r>
      <w:hyperlink r:id="rId4" w:tgtFrame="_blank" w:history="1">
        <w:r w:rsidRPr="00CA1ED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uk-UA" w:eastAsia="ru-RU"/>
          </w:rPr>
          <w:t>https://mon.gov.ua</w:t>
        </w:r>
      </w:hyperlink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).</w:t>
      </w:r>
    </w:p>
    <w:p w:rsidR="00CA1EDB" w:rsidRPr="00CA1EDB" w:rsidRDefault="00CA1EDB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</w:p>
    <w:p w:rsidR="00055850" w:rsidRDefault="00055850" w:rsidP="00126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871216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Gate_BRS-99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216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182368" cy="21092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Gate_BRS-99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368" cy="210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FB5" w:rsidRPr="00CA1EDB" w:rsidRDefault="00126FB5" w:rsidP="00126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МОН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зацікавлене у питаннях енергоефективності. Завдяки активній підтримці Міністерства у лютому ц.р. Агентством проведено семінар з питань ЕСКО за участю представників понад 200 університетів.</w:t>
      </w:r>
    </w:p>
    <w:p w:rsidR="00126FB5" w:rsidRPr="00126FB5" w:rsidRDefault="00126FB5" w:rsidP="00CA1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A1EDB" w:rsidRPr="00CA1EDB" w:rsidRDefault="00CA1EDB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 результаті започаткованого діалогу із МОН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14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університетів надали Агентству дані щодо 150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потенційних ЕСКО-об’єктів для публікації на сайті: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hyperlink r:id="rId7" w:tgtFrame="_blank" w:history="1">
        <w:r w:rsidRPr="00CA1EDB">
          <w:rPr>
            <w:rFonts w:ascii="Times New Roman" w:eastAsia="Times New Roman" w:hAnsi="Times New Roman" w:cs="Times New Roman"/>
            <w:color w:val="1155CC"/>
            <w:sz w:val="28"/>
            <w:u w:val="single"/>
            <w:lang w:val="uk-UA" w:eastAsia="ru-RU"/>
          </w:rPr>
          <w:t>http://saee.gov.ua/sites/default/files/docs/ESCO_objects_24_04_2018.xlsx</w:t>
        </w:r>
      </w:hyperlink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CA1EDB" w:rsidRPr="00CA1EDB" w:rsidRDefault="00CA1EDB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Інвестори вже зацікавилися 40 об’єктами.</w:t>
      </w:r>
    </w:p>
    <w:p w:rsidR="00CA1EDB" w:rsidRPr="00CA1EDB" w:rsidRDefault="00CA1EDB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</w:p>
    <w:p w:rsidR="00CA1EDB" w:rsidRDefault="00CA1EDB" w:rsidP="00CA1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Роман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Греба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подякував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Держенергоефективності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за ініціативу щодо співпраці та запевнив у необхідності реалізації ЕСКО-проектів у понад 1000 гуртожитках та більш ніж 2500 будівлях навчальних закладів.</w:t>
      </w:r>
    </w:p>
    <w:p w:rsidR="00055850" w:rsidRDefault="00055850" w:rsidP="00CA1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055850" w:rsidRPr="00CA1EDB" w:rsidRDefault="00055850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</w:p>
    <w:p w:rsidR="00CA1EDB" w:rsidRPr="00CA1EDB" w:rsidRDefault="00055850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>
        <w:rPr>
          <w:rFonts w:ascii="Calibri" w:eastAsia="Times New Roman" w:hAnsi="Calibri" w:cs="Times New Roman"/>
          <w:noProof/>
          <w:color w:val="222222"/>
          <w:lang w:eastAsia="ru-RU"/>
        </w:rPr>
        <w:drawing>
          <wp:inline distT="0" distB="0" distL="0" distR="0">
            <wp:extent cx="4831080" cy="28572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ate_BRS-0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872" cy="286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EDB" w:rsidRPr="00CA1EDB" w:rsidRDefault="00CA1EDB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 xml:space="preserve">Також </w:t>
      </w:r>
      <w:r w:rsidR="00AC0C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Сергій Савчук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підписав Меморандум про співпрацю у питаннях ЕСКО між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Держенергоефективності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та Державним агентством водних ресурсів України (</w:t>
      </w:r>
      <w:hyperlink r:id="rId9" w:tgtFrame="_blank" w:history="1">
        <w:r w:rsidRPr="00CA1ED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uk-UA" w:eastAsia="ru-RU"/>
          </w:rPr>
          <w:t>http://davr.gov.ua</w:t>
        </w:r>
      </w:hyperlink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).</w:t>
      </w:r>
    </w:p>
    <w:p w:rsidR="00CA1EDB" w:rsidRPr="00CA1EDB" w:rsidRDefault="00CA1EDB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</w:p>
    <w:p w:rsidR="00CA1EDB" w:rsidRPr="00CA1EDB" w:rsidRDefault="00AC0CA2" w:rsidP="00CA1EDB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«</w:t>
      </w:r>
      <w:r w:rsidR="00CA1EDB"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 сьогодні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CA1EDB"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Держводаген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тство</w:t>
      </w:r>
      <w:proofErr w:type="spellEnd"/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A1EDB"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є першим центральним органом виконавчої влади, де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CA1EDB"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успішно завершено 4 те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ндери щодо впровадження ЕСКО на </w:t>
      </w:r>
      <w:proofErr w:type="spellStart"/>
      <w:r w:rsidR="00CA1EDB"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насосн</w:t>
      </w:r>
      <w:r w:rsidR="00CA1EDB"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их</w:t>
      </w:r>
      <w:proofErr w:type="spellEnd"/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CA1EDB"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станціях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», - наголосив С.Савчук</w:t>
      </w:r>
      <w:r w:rsidR="00CA1EDB"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CA1EDB" w:rsidRPr="00CA1EDB" w:rsidRDefault="00CA1EDB" w:rsidP="00CA1EDB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Ірина Овчаренко підтвердила, що у галузі водного господарства, яка є досить енергоємною, зроблено перший крок щодо запровадження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енергосервісу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CA1EDB" w:rsidRPr="00CA1EDB" w:rsidRDefault="00CA1EDB" w:rsidP="00CA1EDB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Times New Roman"/>
          <w:color w:val="222222"/>
          <w:lang w:val="uk-UA" w:eastAsia="ru-RU"/>
        </w:rPr>
      </w:pP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«Щорічно ми витрачаємо біля мільярду гривень на оплату електроенергії. Завдяки ЕСКО можна досягти близько 20% економії енергоспоживання та спрямувати заощаджені кошти на відновлення та модернізацію насосно-силового обладнання. На сьогодні ЕСКО планується по 4 насосним станціям. Тендери проведено і найближчим часом відбудеться затвердження істотних умов договорів. Переконана, що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Держводагентство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продемонструє приклад успішної співпраці влади та бізнесу і буде взірцем для всіх інших», - наголосила І. Овчаренко.</w:t>
      </w:r>
    </w:p>
    <w:p w:rsidR="00CA1EDB" w:rsidRDefault="00CA1EDB" w:rsidP="00CA1ED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Крім цього, Меморандуми про партнерство у питання ЕСКО підписа</w:t>
      </w:r>
      <w:r w:rsidR="00AC0C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но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із керівництвом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Держпродспоживслужби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(</w:t>
      </w:r>
      <w:hyperlink r:id="rId10" w:tgtFrame="_blank" w:history="1">
        <w:r w:rsidRPr="00CA1EDB">
          <w:rPr>
            <w:rFonts w:ascii="Times New Roman" w:eastAsia="Times New Roman" w:hAnsi="Times New Roman" w:cs="Times New Roman"/>
            <w:color w:val="1155CC"/>
            <w:sz w:val="28"/>
            <w:u w:val="single"/>
            <w:lang w:val="uk-UA" w:eastAsia="ru-RU"/>
          </w:rPr>
          <w:t>http://www.consumer.gov.ua</w:t>
        </w:r>
      </w:hyperlink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) та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Держстату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(</w:t>
      </w:r>
      <w:hyperlink r:id="rId11" w:tgtFrame="_blank" w:history="1">
        <w:r w:rsidRPr="00CA1EDB">
          <w:rPr>
            <w:rFonts w:ascii="Times New Roman" w:eastAsia="Times New Roman" w:hAnsi="Times New Roman" w:cs="Times New Roman"/>
            <w:color w:val="1155CC"/>
            <w:sz w:val="28"/>
            <w:u w:val="single"/>
            <w:lang w:val="uk-UA" w:eastAsia="ru-RU"/>
          </w:rPr>
          <w:t>http://www.ukrstat.gov.ua</w:t>
        </w:r>
      </w:hyperlink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).</w:t>
      </w:r>
    </w:p>
    <w:p w:rsidR="00055850" w:rsidRPr="00CA1EDB" w:rsidRDefault="00055850" w:rsidP="00CA1EDB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bookmarkStart w:id="0" w:name="_GoBack"/>
      <w:r>
        <w:rPr>
          <w:rFonts w:ascii="Calibri" w:eastAsia="Times New Roman" w:hAnsi="Calibri" w:cs="Times New Roman"/>
          <w:noProof/>
          <w:color w:val="222222"/>
          <w:lang w:eastAsia="ru-RU"/>
        </w:rPr>
        <w:drawing>
          <wp:inline distT="0" distB="0" distL="0" distR="0">
            <wp:extent cx="4892040" cy="47918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DSC_022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312" cy="479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542CD" w:rsidRDefault="00CA1EDB" w:rsidP="00CA1ED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>Держенергоефективності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продовжить формувати базу потенційних для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енергосервісу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об’єктів державних установ та надаватиме партнерам усі необхідні консультації у процесі укладання договорів з інвесторами.</w:t>
      </w:r>
    </w:p>
    <w:p w:rsidR="00AC0CA2" w:rsidRPr="00AC0CA2" w:rsidRDefault="00AC0CA2" w:rsidP="00CA1EDB">
      <w:p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CA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Управління комунікації та зв’язків з громадськістю</w:t>
      </w:r>
    </w:p>
    <w:sectPr w:rsidR="00AC0CA2" w:rsidRPr="00AC0CA2" w:rsidSect="003542C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EDB"/>
    <w:rsid w:val="00055850"/>
    <w:rsid w:val="00126FB5"/>
    <w:rsid w:val="001837AD"/>
    <w:rsid w:val="003542CD"/>
    <w:rsid w:val="00413001"/>
    <w:rsid w:val="004337FF"/>
    <w:rsid w:val="0084643B"/>
    <w:rsid w:val="009C1BB2"/>
    <w:rsid w:val="009C4E24"/>
    <w:rsid w:val="00AC0CA2"/>
    <w:rsid w:val="00CA1EDB"/>
    <w:rsid w:val="00D46844"/>
    <w:rsid w:val="00F0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EDB"/>
    <w:pPr>
      <w:spacing w:after="0" w:line="240" w:lineRule="auto"/>
    </w:pPr>
  </w:style>
  <w:style w:type="paragraph" w:customStyle="1" w:styleId="m8199658292455300200gmail-msonospacing">
    <w:name w:val="m_8199658292455300200gmail-msonospacing"/>
    <w:basedOn w:val="a"/>
    <w:rsid w:val="00CA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E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ee.gov.ua/sites/default/files/docs/ESCO_objects_24_04_2018.xlsx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ukrstat.gov.ua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www.consumer.gov.ua/" TargetMode="External"/><Relationship Id="rId4" Type="http://schemas.openxmlformats.org/officeDocument/2006/relationships/hyperlink" Target="https://mon.gov.ua/" TargetMode="External"/><Relationship Id="rId9" Type="http://schemas.openxmlformats.org/officeDocument/2006/relationships/hyperlink" Target="http://davr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</cp:lastModifiedBy>
  <cp:revision>2</cp:revision>
  <dcterms:created xsi:type="dcterms:W3CDTF">2018-05-02T10:05:00Z</dcterms:created>
  <dcterms:modified xsi:type="dcterms:W3CDTF">2018-05-02T10:05:00Z</dcterms:modified>
</cp:coreProperties>
</file>