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7F" w:rsidRPr="00616E16" w:rsidRDefault="0040487F" w:rsidP="0040487F">
      <w:pPr>
        <w:widowControl w:val="0"/>
        <w:spacing w:line="242" w:lineRule="auto"/>
        <w:jc w:val="center"/>
        <w:rPr>
          <w:b/>
          <w:bCs/>
          <w:sz w:val="24"/>
          <w:szCs w:val="24"/>
        </w:rPr>
      </w:pPr>
      <w:bookmarkStart w:id="0" w:name="_GoBack"/>
      <w:r w:rsidRPr="00616E16">
        <w:rPr>
          <w:b/>
          <w:bCs/>
          <w:sz w:val="24"/>
          <w:szCs w:val="24"/>
        </w:rPr>
        <w:t xml:space="preserve">Нові правила отримання житлової </w:t>
      </w:r>
    </w:p>
    <w:p w:rsidR="0040487F" w:rsidRPr="00616E16" w:rsidRDefault="0040487F" w:rsidP="0040487F">
      <w:pPr>
        <w:widowControl w:val="0"/>
        <w:spacing w:line="242" w:lineRule="auto"/>
        <w:jc w:val="center"/>
        <w:rPr>
          <w:b/>
          <w:bCs/>
          <w:sz w:val="24"/>
          <w:szCs w:val="24"/>
        </w:rPr>
      </w:pPr>
      <w:r w:rsidRPr="00616E16">
        <w:rPr>
          <w:b/>
          <w:bCs/>
          <w:sz w:val="24"/>
          <w:szCs w:val="24"/>
        </w:rPr>
        <w:t>субсидії на 2018 рік</w:t>
      </w:r>
    </w:p>
    <w:bookmarkEnd w:id="0"/>
    <w:p w:rsidR="0040487F" w:rsidRPr="00616E16" w:rsidRDefault="0040487F" w:rsidP="0040487F">
      <w:pPr>
        <w:widowControl w:val="0"/>
        <w:spacing w:line="242" w:lineRule="auto"/>
        <w:jc w:val="center"/>
        <w:rPr>
          <w:b/>
          <w:bCs/>
          <w:sz w:val="24"/>
          <w:szCs w:val="24"/>
        </w:rPr>
      </w:pPr>
      <w:r w:rsidRPr="00616E16">
        <w:rPr>
          <w:b/>
          <w:bCs/>
          <w:sz w:val="24"/>
          <w:szCs w:val="24"/>
        </w:rPr>
        <w:t>Стосовно подання нових заяви та декларації</w:t>
      </w:r>
    </w:p>
    <w:p w:rsidR="0040487F" w:rsidRPr="00616E16" w:rsidRDefault="0040487F" w:rsidP="0040487F">
      <w:pPr>
        <w:widowControl w:val="0"/>
        <w:spacing w:line="242" w:lineRule="auto"/>
        <w:ind w:firstLine="220"/>
        <w:jc w:val="both"/>
        <w:rPr>
          <w:sz w:val="24"/>
          <w:szCs w:val="24"/>
        </w:rPr>
      </w:pPr>
      <w:r w:rsidRPr="00616E16">
        <w:rPr>
          <w:sz w:val="24"/>
          <w:szCs w:val="24"/>
        </w:rPr>
        <w:t>Постановою КМУ від 27.04.2018 року №329 «Про внесення змін до деяких постанов КМУ та визнання такою, що втратила чинність, постанови КМУ від 28.12.2016 р. №1022»затверджено нову редакцію Положення про порядок призначення житлових субсидій та передбачено призначення субсидій на наступний період лише на підставі нових заяви і декларації визначеним категоріям осіб.</w:t>
      </w:r>
    </w:p>
    <w:p w:rsidR="0040487F" w:rsidRPr="00616E16" w:rsidRDefault="0040487F" w:rsidP="0040487F">
      <w:pPr>
        <w:widowControl w:val="0"/>
        <w:spacing w:line="242" w:lineRule="auto"/>
        <w:ind w:firstLine="220"/>
        <w:jc w:val="both"/>
        <w:rPr>
          <w:sz w:val="24"/>
          <w:szCs w:val="24"/>
        </w:rPr>
      </w:pPr>
      <w:r w:rsidRPr="00616E16">
        <w:rPr>
          <w:sz w:val="24"/>
          <w:szCs w:val="24"/>
        </w:rPr>
        <w:t xml:space="preserve">ВАЖЛИВО! Всім отримувачам житлової субсидії на </w:t>
      </w:r>
      <w:proofErr w:type="spellStart"/>
      <w:r w:rsidRPr="00616E16">
        <w:rPr>
          <w:sz w:val="24"/>
          <w:szCs w:val="24"/>
        </w:rPr>
        <w:t>електроопалення</w:t>
      </w:r>
      <w:proofErr w:type="spellEnd"/>
      <w:r w:rsidRPr="00616E16">
        <w:rPr>
          <w:sz w:val="24"/>
          <w:szCs w:val="24"/>
        </w:rPr>
        <w:t xml:space="preserve"> та газопостачання необхідно звернутися до управлінні соціального захисту населення за адресою: вул. Шевченка,57 в сектор прийому громадян для надання нової заяви та декларації для продовження призначення житлової субсидії на неопалювальний період з 01.05.2018 р. по 30.09.2018 р.</w:t>
      </w:r>
    </w:p>
    <w:p w:rsidR="0040487F" w:rsidRPr="00616E16" w:rsidRDefault="0040487F" w:rsidP="0040487F">
      <w:pPr>
        <w:widowControl w:val="0"/>
        <w:spacing w:line="242" w:lineRule="auto"/>
        <w:ind w:firstLine="220"/>
        <w:jc w:val="both"/>
        <w:rPr>
          <w:sz w:val="24"/>
          <w:szCs w:val="24"/>
        </w:rPr>
      </w:pPr>
      <w:r w:rsidRPr="00616E16">
        <w:rPr>
          <w:sz w:val="24"/>
          <w:szCs w:val="24"/>
        </w:rPr>
        <w:t>Отримувачам житлової субсидії на тверде паливо та скраплений газ (які уже звернулися в 2018 році) повторно звертатися не потрібно!</w:t>
      </w:r>
    </w:p>
    <w:p w:rsidR="0040487F" w:rsidRPr="00616E16" w:rsidRDefault="0040487F" w:rsidP="0040487F">
      <w:pPr>
        <w:widowControl w:val="0"/>
        <w:spacing w:line="242" w:lineRule="auto"/>
        <w:jc w:val="center"/>
        <w:rPr>
          <w:b/>
          <w:bCs/>
          <w:sz w:val="24"/>
          <w:szCs w:val="24"/>
        </w:rPr>
      </w:pPr>
      <w:r w:rsidRPr="00616E16">
        <w:rPr>
          <w:b/>
          <w:bCs/>
          <w:sz w:val="24"/>
          <w:szCs w:val="24"/>
        </w:rPr>
        <w:t xml:space="preserve">Хто має право на отримання житлової  </w:t>
      </w:r>
    </w:p>
    <w:p w:rsidR="0040487F" w:rsidRPr="00616E16" w:rsidRDefault="0040487F" w:rsidP="0040487F">
      <w:pPr>
        <w:widowControl w:val="0"/>
        <w:spacing w:line="242" w:lineRule="auto"/>
        <w:jc w:val="center"/>
        <w:rPr>
          <w:b/>
          <w:bCs/>
          <w:sz w:val="24"/>
          <w:szCs w:val="24"/>
        </w:rPr>
      </w:pPr>
      <w:r w:rsidRPr="00616E16">
        <w:rPr>
          <w:b/>
          <w:bCs/>
          <w:sz w:val="24"/>
          <w:szCs w:val="24"/>
        </w:rPr>
        <w:t>субсидії  в 2018 році?</w:t>
      </w:r>
    </w:p>
    <w:p w:rsidR="0040487F" w:rsidRPr="00616E16" w:rsidRDefault="0040487F" w:rsidP="0040487F">
      <w:pPr>
        <w:widowControl w:val="0"/>
        <w:spacing w:line="242" w:lineRule="auto"/>
        <w:ind w:firstLine="220"/>
        <w:jc w:val="both"/>
        <w:rPr>
          <w:sz w:val="24"/>
          <w:szCs w:val="24"/>
        </w:rPr>
      </w:pPr>
      <w:r w:rsidRPr="00616E16">
        <w:rPr>
          <w:sz w:val="24"/>
          <w:szCs w:val="24"/>
        </w:rPr>
        <w:t>За законодавством України право на отримання державної субсидії мають сім’ї, чиї витрати на оплату житлово-комунальних послуг (в межах встановлених норм споживання та з урахуванням пільг) перевищують розмір обов’язкового відсотка платежу. Сума платежу для кожного домогосподарства визначається індивідуально і залежить від сукупного доходу сім’ї.</w:t>
      </w:r>
    </w:p>
    <w:p w:rsidR="0040487F" w:rsidRPr="00616E16" w:rsidRDefault="0040487F" w:rsidP="0040487F">
      <w:pPr>
        <w:widowControl w:val="0"/>
        <w:spacing w:line="242" w:lineRule="auto"/>
        <w:ind w:firstLine="220"/>
        <w:jc w:val="both"/>
        <w:rPr>
          <w:sz w:val="24"/>
          <w:szCs w:val="24"/>
        </w:rPr>
      </w:pPr>
      <w:r w:rsidRPr="00616E16">
        <w:rPr>
          <w:sz w:val="24"/>
          <w:szCs w:val="24"/>
        </w:rPr>
        <w:t>Житлово-комунальна субсидія оформляється на одного з зареєстрованих членів домогосподарства (сім’ї), на ім’я якого відкрито особові рахунки на оплату комунальних послуг. Решта членів домогосподарства для призначення субсидії повинні підтвердити свою згоду на доступ і обробку персональних даних. Квартиронаймачі, які сплачують комунальні послуги відповідно до договору оренди, також мають право на надання субсидії.</w:t>
      </w:r>
    </w:p>
    <w:p w:rsidR="0040487F" w:rsidRPr="00616E16" w:rsidRDefault="0040487F" w:rsidP="0040487F">
      <w:pPr>
        <w:widowControl w:val="0"/>
        <w:spacing w:line="242" w:lineRule="auto"/>
        <w:ind w:firstLine="220"/>
        <w:jc w:val="both"/>
        <w:rPr>
          <w:sz w:val="24"/>
          <w:szCs w:val="24"/>
        </w:rPr>
      </w:pPr>
      <w:r w:rsidRPr="00616E16">
        <w:rPr>
          <w:sz w:val="24"/>
          <w:szCs w:val="24"/>
        </w:rPr>
        <w:t xml:space="preserve">Право на отримання субсидії готівкою на придбання скрапленого газу, твердого та рідкого пічного побутового палива надається тим громадянам, чиє житло не забезпечується </w:t>
      </w:r>
      <w:proofErr w:type="spellStart"/>
      <w:r w:rsidRPr="00616E16">
        <w:rPr>
          <w:sz w:val="24"/>
          <w:szCs w:val="24"/>
        </w:rPr>
        <w:t>електро-</w:t>
      </w:r>
      <w:proofErr w:type="spellEnd"/>
      <w:r w:rsidRPr="00616E16">
        <w:rPr>
          <w:sz w:val="24"/>
          <w:szCs w:val="24"/>
        </w:rPr>
        <w:t xml:space="preserve">, </w:t>
      </w:r>
      <w:proofErr w:type="spellStart"/>
      <w:r w:rsidRPr="00616E16">
        <w:rPr>
          <w:sz w:val="24"/>
          <w:szCs w:val="24"/>
        </w:rPr>
        <w:t>тепло-</w:t>
      </w:r>
      <w:proofErr w:type="spellEnd"/>
      <w:r w:rsidRPr="00616E16">
        <w:rPr>
          <w:sz w:val="24"/>
          <w:szCs w:val="24"/>
        </w:rPr>
        <w:t xml:space="preserve"> або газопостачанням для обігріву. При цьому, якщо житлові приміщення опалюються одночасно декількома способами (теплова енергія та / або природний газ і/або електроенергія), субсидія призначається і виплачується тільки на один вид палива.</w:t>
      </w:r>
    </w:p>
    <w:p w:rsidR="0040487F" w:rsidRPr="00616E16" w:rsidRDefault="0040487F" w:rsidP="0040487F">
      <w:pPr>
        <w:widowControl w:val="0"/>
        <w:spacing w:line="242" w:lineRule="auto"/>
        <w:jc w:val="center"/>
        <w:rPr>
          <w:b/>
          <w:bCs/>
          <w:sz w:val="24"/>
          <w:szCs w:val="24"/>
        </w:rPr>
      </w:pPr>
      <w:r w:rsidRPr="00616E16">
        <w:rPr>
          <w:b/>
          <w:bCs/>
          <w:sz w:val="24"/>
          <w:szCs w:val="24"/>
        </w:rPr>
        <w:t>Хто не має права на  субсидію?</w:t>
      </w:r>
    </w:p>
    <w:p w:rsidR="0040487F" w:rsidRPr="00616E16" w:rsidRDefault="0040487F" w:rsidP="0040487F">
      <w:pPr>
        <w:widowControl w:val="0"/>
        <w:spacing w:line="242" w:lineRule="auto"/>
        <w:ind w:firstLine="220"/>
        <w:jc w:val="both"/>
        <w:rPr>
          <w:sz w:val="24"/>
          <w:szCs w:val="24"/>
        </w:rPr>
      </w:pPr>
      <w:r w:rsidRPr="00616E16">
        <w:rPr>
          <w:sz w:val="24"/>
          <w:szCs w:val="24"/>
        </w:rPr>
        <w:t>Через нові правила нарахування житлово-комунальних компенсацій в 2018 році, право на отримання субсидії втратили наступні категорії громадян:</w:t>
      </w:r>
    </w:p>
    <w:p w:rsidR="0040487F" w:rsidRPr="00616E16" w:rsidRDefault="0040487F" w:rsidP="0040487F">
      <w:pPr>
        <w:widowControl w:val="0"/>
        <w:spacing w:line="242" w:lineRule="auto"/>
        <w:ind w:firstLine="220"/>
        <w:jc w:val="both"/>
        <w:rPr>
          <w:sz w:val="24"/>
          <w:szCs w:val="24"/>
        </w:rPr>
      </w:pPr>
      <w:r w:rsidRPr="00616E16">
        <w:rPr>
          <w:sz w:val="24"/>
          <w:szCs w:val="24"/>
        </w:rPr>
        <w:t>орендодавці, які не задекларували доходи від здачі майна в оренду</w:t>
      </w:r>
    </w:p>
    <w:p w:rsidR="0040487F" w:rsidRPr="00616E16" w:rsidRDefault="0040487F" w:rsidP="0040487F">
      <w:pPr>
        <w:widowControl w:val="0"/>
        <w:spacing w:line="242" w:lineRule="auto"/>
        <w:ind w:firstLine="220"/>
        <w:jc w:val="both"/>
        <w:rPr>
          <w:sz w:val="24"/>
          <w:szCs w:val="24"/>
        </w:rPr>
      </w:pPr>
      <w:r w:rsidRPr="00616E16">
        <w:rPr>
          <w:sz w:val="24"/>
          <w:szCs w:val="24"/>
        </w:rPr>
        <w:t>особи, які вчинили одноразову покупку або оплатили послуги вартістю понад 50 тисяч гривень</w:t>
      </w:r>
    </w:p>
    <w:p w:rsidR="0040487F" w:rsidRPr="00616E16" w:rsidRDefault="0040487F" w:rsidP="0040487F">
      <w:pPr>
        <w:widowControl w:val="0"/>
        <w:spacing w:line="242" w:lineRule="auto"/>
        <w:ind w:firstLine="220"/>
        <w:jc w:val="both"/>
        <w:rPr>
          <w:sz w:val="24"/>
          <w:szCs w:val="24"/>
        </w:rPr>
      </w:pPr>
      <w:r w:rsidRPr="00616E16">
        <w:rPr>
          <w:sz w:val="24"/>
          <w:szCs w:val="24"/>
        </w:rPr>
        <w:t xml:space="preserve">володарі автомобілів, з дня випуску яких пройшло менше 5 років. Виняток становлять мопеди або машини, видані </w:t>
      </w:r>
      <w:proofErr w:type="spellStart"/>
      <w:r w:rsidRPr="00616E16">
        <w:rPr>
          <w:sz w:val="24"/>
          <w:szCs w:val="24"/>
        </w:rPr>
        <w:t>соцорганами</w:t>
      </w:r>
      <w:proofErr w:type="spellEnd"/>
      <w:r w:rsidRPr="00616E16">
        <w:rPr>
          <w:sz w:val="24"/>
          <w:szCs w:val="24"/>
        </w:rPr>
        <w:t>.</w:t>
      </w:r>
    </w:p>
    <w:p w:rsidR="0040487F" w:rsidRPr="00616E16" w:rsidRDefault="0040487F" w:rsidP="0040487F">
      <w:pPr>
        <w:widowControl w:val="0"/>
        <w:spacing w:line="242" w:lineRule="auto"/>
        <w:ind w:firstLine="220"/>
        <w:jc w:val="both"/>
        <w:rPr>
          <w:sz w:val="24"/>
          <w:szCs w:val="24"/>
        </w:rPr>
      </w:pPr>
      <w:r w:rsidRPr="00616E16">
        <w:rPr>
          <w:sz w:val="24"/>
          <w:szCs w:val="24"/>
        </w:rPr>
        <w:t>Якщо право власності або володіння на транспортний засіб набуто під час отримання житлової субсидії, громадянин, якому призначено житлову субсидію, протягом 30 календарних днів зобов’язаний повідомити про це до управління соціального захисту населення незалежно від вартості транспортного засобу.</w:t>
      </w:r>
    </w:p>
    <w:p w:rsidR="0040487F" w:rsidRPr="00616E16" w:rsidRDefault="0040487F" w:rsidP="0040487F">
      <w:pPr>
        <w:widowControl w:val="0"/>
        <w:spacing w:line="242" w:lineRule="auto"/>
        <w:ind w:firstLine="220"/>
        <w:jc w:val="both"/>
        <w:rPr>
          <w:sz w:val="24"/>
          <w:szCs w:val="24"/>
        </w:rPr>
      </w:pPr>
      <w:r w:rsidRPr="00616E16">
        <w:rPr>
          <w:sz w:val="24"/>
          <w:szCs w:val="24"/>
        </w:rPr>
        <w:t>власники житлових приміщень з великою квадратурою: площа квартири перевищує 120 кв. метрів, а будинку - 200 кв. м. Обмеження не поширюється на дитячі будинки сімейного типу, прийомні та багатодітні сім’ї</w:t>
      </w:r>
    </w:p>
    <w:p w:rsidR="0040487F" w:rsidRPr="00616E16" w:rsidRDefault="0040487F" w:rsidP="0040487F">
      <w:pPr>
        <w:widowControl w:val="0"/>
        <w:spacing w:line="242" w:lineRule="auto"/>
        <w:ind w:firstLine="220"/>
        <w:jc w:val="both"/>
        <w:rPr>
          <w:sz w:val="24"/>
          <w:szCs w:val="24"/>
        </w:rPr>
      </w:pPr>
      <w:r w:rsidRPr="00616E16">
        <w:rPr>
          <w:sz w:val="24"/>
          <w:szCs w:val="24"/>
        </w:rPr>
        <w:t>особи працездатного віку, які не працюють, не навчаються і не перебувають на обліку в Центрі зайнятості як безробітні. Таким громадянам органи УСЗН автоматично зараховують в дохід три прожиткові мінімуми, що істотно знижує ймовірність нарахування субсидії.</w:t>
      </w:r>
    </w:p>
    <w:p w:rsidR="0040487F" w:rsidRPr="00616E16" w:rsidRDefault="0040487F" w:rsidP="0040487F">
      <w:pPr>
        <w:widowControl w:val="0"/>
        <w:spacing w:line="242" w:lineRule="auto"/>
        <w:jc w:val="center"/>
        <w:rPr>
          <w:sz w:val="24"/>
          <w:szCs w:val="24"/>
        </w:rPr>
      </w:pPr>
      <w:r w:rsidRPr="00616E16">
        <w:rPr>
          <w:b/>
          <w:bCs/>
          <w:sz w:val="24"/>
          <w:szCs w:val="24"/>
        </w:rPr>
        <w:t>Стосовно обрахування доходу для призначення субсидії</w:t>
      </w:r>
      <w:r w:rsidRPr="00616E16">
        <w:rPr>
          <w:sz w:val="24"/>
          <w:szCs w:val="24"/>
        </w:rPr>
        <w:t>.</w:t>
      </w:r>
    </w:p>
    <w:p w:rsidR="0040487F" w:rsidRPr="00616E16" w:rsidRDefault="0040487F" w:rsidP="0040487F">
      <w:pPr>
        <w:widowControl w:val="0"/>
        <w:spacing w:line="242" w:lineRule="auto"/>
        <w:ind w:firstLine="220"/>
        <w:jc w:val="both"/>
        <w:rPr>
          <w:sz w:val="24"/>
          <w:szCs w:val="24"/>
        </w:rPr>
      </w:pPr>
      <w:r w:rsidRPr="00616E16">
        <w:rPr>
          <w:sz w:val="24"/>
          <w:szCs w:val="24"/>
        </w:rPr>
        <w:t>Під час призначення субсидії у травні на неопалювальний сезон враховується доходи за ІІІ-ІY квартали попереднього року (крім пенсії) за даними ДФС, Пенсійного фонду України. Розмір пенсії враховується за попередній місяць.</w:t>
      </w:r>
    </w:p>
    <w:p w:rsidR="0040487F" w:rsidRPr="00616E16" w:rsidRDefault="0040487F" w:rsidP="0040487F">
      <w:pPr>
        <w:widowControl w:val="0"/>
        <w:spacing w:line="242" w:lineRule="auto"/>
        <w:ind w:firstLine="220"/>
        <w:jc w:val="both"/>
        <w:rPr>
          <w:sz w:val="24"/>
          <w:szCs w:val="24"/>
        </w:rPr>
      </w:pPr>
      <w:r w:rsidRPr="00616E16">
        <w:rPr>
          <w:sz w:val="24"/>
          <w:szCs w:val="24"/>
        </w:rPr>
        <w:lastRenderedPageBreak/>
        <w:t xml:space="preserve">Важливим є те, що враховуються доходи членів сім’ї осіб із складу домогосподарства у разі,  навіть коли член сім’ї зареєстрований за іншою адресою. </w:t>
      </w:r>
    </w:p>
    <w:p w:rsidR="0040487F" w:rsidRPr="00616E16" w:rsidRDefault="0040487F" w:rsidP="0040487F">
      <w:pPr>
        <w:widowControl w:val="0"/>
        <w:spacing w:line="242" w:lineRule="auto"/>
        <w:ind w:firstLine="220"/>
        <w:jc w:val="both"/>
        <w:rPr>
          <w:sz w:val="24"/>
          <w:szCs w:val="24"/>
        </w:rPr>
      </w:pPr>
      <w:r w:rsidRPr="00616E16">
        <w:rPr>
          <w:sz w:val="24"/>
          <w:szCs w:val="24"/>
        </w:rPr>
        <w:t>Для приватних підприємців, які обрали спрощену систему оподаткування, сукупний дохід (незалежно від отриманого прибутку) за кожен місяць розраховується за таким принципом: платники єдиного податку 1 групи - зараховується дохід на рівні мінімальної заробітної плати, встановленої Кабміном; платники єдиного податку 2 групи - два розміри мінімальної зарплати; платники єдиного податку 3 групи - три розміри мінімальної зарплати. Доходи від реалізації молока, враховуються у розмірі 30% нарахованих сум. Відповідна норма застосовується за умови подання заявником документів, що підтверджують суму доходу від реалізації молока.</w:t>
      </w:r>
    </w:p>
    <w:p w:rsidR="0040487F" w:rsidRPr="00616E16" w:rsidRDefault="0040487F" w:rsidP="0040487F">
      <w:pPr>
        <w:widowControl w:val="0"/>
        <w:spacing w:line="242" w:lineRule="auto"/>
        <w:ind w:firstLine="220"/>
        <w:jc w:val="both"/>
        <w:rPr>
          <w:sz w:val="24"/>
          <w:szCs w:val="24"/>
        </w:rPr>
      </w:pPr>
      <w:r w:rsidRPr="00616E16">
        <w:rPr>
          <w:sz w:val="24"/>
          <w:szCs w:val="24"/>
        </w:rPr>
        <w:t>Увага! При розрахунку сукупного доходу сім’ї не враховується державна соціальна допомога на дітей-сиріт та дітей, позбавлених батьківського піклування, а також допомога внутрішньо переміщеним особам. Решта видів соціальних виплат (в тому числі стипендія) підлягають обліку.</w:t>
      </w:r>
    </w:p>
    <w:p w:rsidR="0040487F" w:rsidRPr="00616E16" w:rsidRDefault="0040487F" w:rsidP="0040487F">
      <w:pPr>
        <w:widowControl w:val="0"/>
        <w:spacing w:line="242" w:lineRule="auto"/>
        <w:jc w:val="center"/>
        <w:rPr>
          <w:b/>
          <w:bCs/>
          <w:sz w:val="24"/>
          <w:szCs w:val="24"/>
        </w:rPr>
      </w:pPr>
      <w:r w:rsidRPr="00616E16">
        <w:rPr>
          <w:b/>
          <w:bCs/>
          <w:sz w:val="24"/>
          <w:szCs w:val="24"/>
        </w:rPr>
        <w:t xml:space="preserve">Як отримати субсидію тільки на фактично </w:t>
      </w:r>
    </w:p>
    <w:p w:rsidR="0040487F" w:rsidRPr="00616E16" w:rsidRDefault="0040487F" w:rsidP="0040487F">
      <w:pPr>
        <w:widowControl w:val="0"/>
        <w:spacing w:line="242" w:lineRule="auto"/>
        <w:jc w:val="center"/>
        <w:rPr>
          <w:b/>
          <w:bCs/>
          <w:sz w:val="24"/>
          <w:szCs w:val="24"/>
        </w:rPr>
      </w:pPr>
      <w:r w:rsidRPr="00616E16">
        <w:rPr>
          <w:b/>
          <w:bCs/>
          <w:sz w:val="24"/>
          <w:szCs w:val="24"/>
        </w:rPr>
        <w:t>проживаючих мешканців?</w:t>
      </w:r>
    </w:p>
    <w:p w:rsidR="0040487F" w:rsidRPr="00616E16" w:rsidRDefault="0040487F" w:rsidP="0040487F">
      <w:pPr>
        <w:widowControl w:val="0"/>
        <w:spacing w:line="242" w:lineRule="auto"/>
        <w:ind w:firstLine="220"/>
        <w:jc w:val="both"/>
        <w:rPr>
          <w:sz w:val="24"/>
          <w:szCs w:val="24"/>
        </w:rPr>
      </w:pPr>
      <w:r w:rsidRPr="00616E16">
        <w:rPr>
          <w:sz w:val="24"/>
          <w:szCs w:val="24"/>
        </w:rPr>
        <w:t xml:space="preserve">Розгляд комісією питання про нарахування субсидії на фактичну кількість людей, які проживають в квартирі (будинку), здійснюється на підставі письмової заяви </w:t>
      </w:r>
      <w:proofErr w:type="spellStart"/>
      <w:r w:rsidRPr="00616E16">
        <w:rPr>
          <w:sz w:val="24"/>
          <w:szCs w:val="24"/>
        </w:rPr>
        <w:t>субсидіанта</w:t>
      </w:r>
      <w:proofErr w:type="spellEnd"/>
      <w:r w:rsidRPr="00616E16">
        <w:rPr>
          <w:sz w:val="24"/>
          <w:szCs w:val="24"/>
        </w:rPr>
        <w:t xml:space="preserve"> з відповідним проханням. При цьому, в декларації вказується повний склад зареєстрованих мешканців, але з позначкою «не проживають» навпроти відсутніх членів сім’ї.</w:t>
      </w:r>
    </w:p>
    <w:p w:rsidR="0040487F" w:rsidRPr="00616E16" w:rsidRDefault="0040487F" w:rsidP="0040487F">
      <w:pPr>
        <w:widowControl w:val="0"/>
        <w:spacing w:line="242" w:lineRule="auto"/>
        <w:ind w:firstLine="220"/>
        <w:jc w:val="both"/>
        <w:rPr>
          <w:sz w:val="24"/>
          <w:szCs w:val="24"/>
        </w:rPr>
      </w:pPr>
      <w:r w:rsidRPr="00616E16">
        <w:rPr>
          <w:sz w:val="24"/>
          <w:szCs w:val="24"/>
        </w:rPr>
        <w:t xml:space="preserve">На підставі цих документів, а також довідки, що підтверджує факт </w:t>
      </w:r>
      <w:proofErr w:type="spellStart"/>
      <w:r w:rsidRPr="00616E16">
        <w:rPr>
          <w:sz w:val="24"/>
          <w:szCs w:val="24"/>
        </w:rPr>
        <w:t>непроживання</w:t>
      </w:r>
      <w:proofErr w:type="spellEnd"/>
      <w:r w:rsidRPr="00616E16">
        <w:rPr>
          <w:sz w:val="24"/>
          <w:szCs w:val="24"/>
        </w:rPr>
        <w:t xml:space="preserve"> конкретної особи за цією адресою, соціальний інспектор перевіряє матеріально-побутові умови і складає акт. За результатами перевірки працівниками УСЗН готується подання на Комісію, рішення якої є обов’язковим до виконання ЖКГ.</w:t>
      </w:r>
    </w:p>
    <w:p w:rsidR="0040487F" w:rsidRPr="00616E16" w:rsidRDefault="0040487F" w:rsidP="0040487F">
      <w:pPr>
        <w:widowControl w:val="0"/>
        <w:spacing w:line="242" w:lineRule="auto"/>
        <w:ind w:firstLine="220"/>
        <w:jc w:val="both"/>
        <w:rPr>
          <w:sz w:val="24"/>
          <w:szCs w:val="24"/>
        </w:rPr>
      </w:pPr>
      <w:r w:rsidRPr="00616E16">
        <w:rPr>
          <w:sz w:val="24"/>
          <w:szCs w:val="24"/>
        </w:rPr>
        <w:t>Позитивне рішення комісії про призначення житлової субсидії може бути прийнято лише у разі, коли такі особи:</w:t>
      </w:r>
    </w:p>
    <w:p w:rsidR="0040487F" w:rsidRPr="00616E16" w:rsidRDefault="0040487F" w:rsidP="0040487F">
      <w:pPr>
        <w:widowControl w:val="0"/>
        <w:spacing w:line="242" w:lineRule="auto"/>
        <w:ind w:firstLine="220"/>
        <w:jc w:val="both"/>
        <w:rPr>
          <w:sz w:val="24"/>
          <w:szCs w:val="24"/>
        </w:rPr>
      </w:pPr>
      <w:r w:rsidRPr="00616E16">
        <w:rPr>
          <w:sz w:val="24"/>
          <w:szCs w:val="24"/>
        </w:rPr>
        <w:t>- Перебувають у складних життєвих обставинах, викликаних тривалою хворобою, що підтверджується висновком лікарсько-консультативної комісії закладу охорони здоров’я;</w:t>
      </w:r>
    </w:p>
    <w:p w:rsidR="0040487F" w:rsidRPr="00616E16" w:rsidRDefault="0040487F" w:rsidP="0040487F">
      <w:pPr>
        <w:widowControl w:val="0"/>
        <w:spacing w:line="242" w:lineRule="auto"/>
        <w:ind w:firstLine="220"/>
        <w:jc w:val="both"/>
        <w:rPr>
          <w:sz w:val="24"/>
          <w:szCs w:val="24"/>
        </w:rPr>
      </w:pPr>
      <w:r w:rsidRPr="00616E16">
        <w:rPr>
          <w:sz w:val="24"/>
          <w:szCs w:val="24"/>
        </w:rPr>
        <w:t xml:space="preserve">- На момент призначення житлової субсидії сплачують єдиний соціальний внесок. </w:t>
      </w:r>
    </w:p>
    <w:p w:rsidR="0040487F" w:rsidRPr="00616E16" w:rsidRDefault="0040487F" w:rsidP="0040487F">
      <w:pPr>
        <w:widowControl w:val="0"/>
        <w:spacing w:line="242" w:lineRule="auto"/>
        <w:ind w:firstLine="220"/>
        <w:jc w:val="both"/>
        <w:rPr>
          <w:sz w:val="24"/>
          <w:szCs w:val="24"/>
        </w:rPr>
      </w:pPr>
      <w:r w:rsidRPr="00616E16">
        <w:rPr>
          <w:sz w:val="24"/>
          <w:szCs w:val="24"/>
        </w:rPr>
        <w:t>Таким чином, цілком реально отримати через комісію постанову про нарахування плати за послуги ЖКГ тільки на проживаючих у домогосподарстві людей (наприклад, не на 4 прописаних, а на 2 реально проживаючих). І доходи для розрахунку субсидії також будуть братися тільки на тих осіб, які фактично мешкають у приміщені.</w:t>
      </w:r>
    </w:p>
    <w:p w:rsidR="0040487F" w:rsidRPr="00616E16" w:rsidRDefault="0040487F" w:rsidP="0040487F">
      <w:pPr>
        <w:widowControl w:val="0"/>
        <w:spacing w:line="242" w:lineRule="auto"/>
        <w:ind w:firstLine="220"/>
        <w:jc w:val="both"/>
        <w:rPr>
          <w:sz w:val="24"/>
          <w:szCs w:val="24"/>
        </w:rPr>
      </w:pPr>
      <w:r w:rsidRPr="00616E16">
        <w:rPr>
          <w:sz w:val="24"/>
          <w:szCs w:val="24"/>
        </w:rPr>
        <w:t>Уточнення! Винесення такого рішення жодним чином не впливає на прописку громадян, відсутніх за зареєстрованим місцем проживання. Вони як і раніше будуть прописані за старою адресою, але на період їх відсутності плата за комунальні послуги нараховуватися їм не буде.</w:t>
      </w:r>
    </w:p>
    <w:p w:rsidR="0040487F" w:rsidRPr="00616E16" w:rsidRDefault="0040487F" w:rsidP="0040487F">
      <w:pPr>
        <w:widowControl w:val="0"/>
        <w:spacing w:line="242" w:lineRule="auto"/>
        <w:jc w:val="center"/>
        <w:rPr>
          <w:b/>
          <w:bCs/>
          <w:sz w:val="24"/>
          <w:szCs w:val="24"/>
        </w:rPr>
      </w:pPr>
      <w:r w:rsidRPr="00616E16">
        <w:rPr>
          <w:b/>
          <w:bCs/>
          <w:sz w:val="24"/>
          <w:szCs w:val="24"/>
        </w:rPr>
        <w:t xml:space="preserve">Щодо повернення залишків невикористаних сум </w:t>
      </w:r>
    </w:p>
    <w:p w:rsidR="0040487F" w:rsidRPr="00616E16" w:rsidRDefault="0040487F" w:rsidP="0040487F">
      <w:pPr>
        <w:widowControl w:val="0"/>
        <w:spacing w:line="242" w:lineRule="auto"/>
        <w:jc w:val="center"/>
        <w:rPr>
          <w:b/>
          <w:bCs/>
          <w:sz w:val="24"/>
          <w:szCs w:val="24"/>
        </w:rPr>
      </w:pPr>
      <w:r w:rsidRPr="00616E16">
        <w:rPr>
          <w:b/>
          <w:bCs/>
          <w:sz w:val="24"/>
          <w:szCs w:val="24"/>
        </w:rPr>
        <w:t>субсидій на житлово-комунальні послуги.</w:t>
      </w:r>
    </w:p>
    <w:p w:rsidR="0040487F" w:rsidRPr="00616E16" w:rsidRDefault="0040487F" w:rsidP="0040487F">
      <w:pPr>
        <w:widowControl w:val="0"/>
        <w:spacing w:line="242" w:lineRule="auto"/>
        <w:ind w:firstLine="220"/>
        <w:jc w:val="both"/>
        <w:rPr>
          <w:sz w:val="24"/>
          <w:szCs w:val="24"/>
        </w:rPr>
      </w:pPr>
      <w:r w:rsidRPr="00616E16">
        <w:rPr>
          <w:sz w:val="24"/>
          <w:szCs w:val="24"/>
        </w:rPr>
        <w:t>Передбачено повернення до державного бюджету виробниками/виконавцями послуг сум невикористаних субсидій двічі на рік: після закінчення опалювального сезону та після закінчення неопалювального сезону.</w:t>
      </w:r>
    </w:p>
    <w:p w:rsidR="0040487F" w:rsidRPr="00616E16" w:rsidRDefault="0040487F" w:rsidP="0040487F">
      <w:pPr>
        <w:widowControl w:val="0"/>
        <w:spacing w:line="242" w:lineRule="auto"/>
        <w:ind w:firstLine="220"/>
        <w:jc w:val="both"/>
        <w:rPr>
          <w:sz w:val="24"/>
          <w:szCs w:val="24"/>
        </w:rPr>
      </w:pPr>
      <w:r w:rsidRPr="00616E16">
        <w:rPr>
          <w:sz w:val="24"/>
          <w:szCs w:val="24"/>
        </w:rPr>
        <w:t>Крім того, повертатимуться до бюджету невикористані суми субсидії на оплату природного газу та електричної енергії, що використовується не тільки для опалення.</w:t>
      </w:r>
    </w:p>
    <w:p w:rsidR="0040487F" w:rsidRPr="00616E16" w:rsidRDefault="0040487F" w:rsidP="0040487F">
      <w:pPr>
        <w:widowControl w:val="0"/>
        <w:spacing w:line="242" w:lineRule="auto"/>
        <w:jc w:val="center"/>
        <w:rPr>
          <w:b/>
          <w:bCs/>
          <w:sz w:val="24"/>
          <w:szCs w:val="24"/>
        </w:rPr>
      </w:pPr>
      <w:r w:rsidRPr="00616E16">
        <w:rPr>
          <w:b/>
          <w:bCs/>
          <w:sz w:val="24"/>
          <w:szCs w:val="24"/>
        </w:rPr>
        <w:t>Щодо сплати за послуги отримувачами субсидії.</w:t>
      </w:r>
    </w:p>
    <w:p w:rsidR="0040487F" w:rsidRPr="00616E16" w:rsidRDefault="0040487F" w:rsidP="0040487F">
      <w:pPr>
        <w:widowControl w:val="0"/>
        <w:spacing w:line="242" w:lineRule="auto"/>
        <w:ind w:firstLine="220"/>
        <w:jc w:val="both"/>
        <w:rPr>
          <w:sz w:val="24"/>
          <w:szCs w:val="24"/>
        </w:rPr>
      </w:pPr>
      <w:r w:rsidRPr="00616E16">
        <w:rPr>
          <w:sz w:val="24"/>
          <w:szCs w:val="24"/>
        </w:rPr>
        <w:t>Введено обов’язок для громадян, яким призначено субсидію для відшкодування витрат на оплату житлово-комунальних послуг, щомісячно сплачувати обов’язкову частку плати за послуги незалежно від обсягу спожитих послуг. У разі несплати обов’язкової частки плати надання субсидії припиняється за поданням надавачів послуг.</w:t>
      </w:r>
      <w:r w:rsidRPr="00616E16">
        <w:rPr>
          <w:sz w:val="24"/>
          <w:szCs w:val="24"/>
          <w:lang w:val="ru-RU"/>
        </w:rPr>
        <w:t xml:space="preserve"> </w:t>
      </w:r>
    </w:p>
    <w:p w:rsidR="0040487F" w:rsidRPr="00616E16" w:rsidRDefault="0040487F" w:rsidP="0040487F">
      <w:pPr>
        <w:widowControl w:val="0"/>
        <w:rPr>
          <w:sz w:val="24"/>
          <w:szCs w:val="24"/>
        </w:rPr>
      </w:pPr>
      <w:r w:rsidRPr="00616E16">
        <w:rPr>
          <w:sz w:val="24"/>
          <w:szCs w:val="24"/>
        </w:rPr>
        <w:t> </w:t>
      </w:r>
    </w:p>
    <w:p w:rsidR="003A026E" w:rsidRPr="00616E16" w:rsidRDefault="003A026E">
      <w:pPr>
        <w:rPr>
          <w:sz w:val="24"/>
          <w:szCs w:val="24"/>
        </w:rPr>
      </w:pPr>
    </w:p>
    <w:sectPr w:rsidR="003A026E" w:rsidRPr="00616E16" w:rsidSect="003A02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0487F"/>
    <w:rsid w:val="003A026E"/>
    <w:rsid w:val="0040487F"/>
    <w:rsid w:val="005A7148"/>
    <w:rsid w:val="00616E16"/>
    <w:rsid w:val="007A1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7F"/>
    <w:pPr>
      <w:spacing w:after="0" w:line="240" w:lineRule="auto"/>
    </w:pPr>
    <w:rPr>
      <w:rFonts w:ascii="Times New Roman" w:eastAsia="Times New Roman" w:hAnsi="Times New Roman" w:cs="Times New Roman"/>
      <w:color w:val="000000"/>
      <w:kern w:val="28"/>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4564</Words>
  <Characters>2602</Characters>
  <Application>Microsoft Office Word</Application>
  <DocSecurity>0</DocSecurity>
  <Lines>21</Lines>
  <Paragraphs>14</Paragraphs>
  <ScaleCrop>false</ScaleCrop>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Реклама</dc:creator>
  <cp:lastModifiedBy>Политика</cp:lastModifiedBy>
  <cp:revision>11</cp:revision>
  <dcterms:created xsi:type="dcterms:W3CDTF">2018-06-20T13:13:00Z</dcterms:created>
  <dcterms:modified xsi:type="dcterms:W3CDTF">2018-06-20T13:19:00Z</dcterms:modified>
</cp:coreProperties>
</file>