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D" w:rsidRPr="006B3BED" w:rsidRDefault="006B3BED" w:rsidP="006B3BED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6B3BE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Булінг</w:t>
      </w:r>
      <w:proofErr w:type="spellEnd"/>
      <w:r w:rsidR="00F135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D559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як</w:t>
      </w:r>
      <w:r w:rsidR="00F135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D559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соціально – педагогічна проблема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BED" w:rsidRPr="006B3BED" w:rsidRDefault="004E6F86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На сьогоднішній день надзвичайно гостро постає проблема агресивних проявів у міжособистісних стосунках учнівської молоді. Останніми роками визнано поширення в освітній практиці такого явища, як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, який можна вважати першим кроком до справжнього насильства та злочинної поведінки. Діти ж є найбільш вразливою категорією, вони соціалізуються, навчаються різним моделям поведінки, і, на жаль,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стає однією з таких моделей. </w:t>
      </w:r>
    </w:p>
    <w:p w:rsidR="004E6F86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Образливі прізвиська, глузування, піддражнювання, підніжки, стусани з боку одного або групи учнів щодо однокласника або однокласниці – є ознаками нездорових стосунків, які можуть привести до цькування – регулярного, повторюваного день у день знущання. Регулярне та цілеспрямоване нанесення фізичної й душевної шкоди стало об’єктом уваги науковців та педагогів, починаючи з 70-х років минулого століття, й отримало спеціальну назву –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(від англ.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bully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– хуліган, задирака, грубіян, «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tobully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» — задиратися, знущатися) – тривалий процес свідомого жорстокого ставлення, агресивної поведінки, щоб заподіяти шкоду, викликати страх, тривогу або ж створити негативне середовище для людини.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3BED">
        <w:rPr>
          <w:rFonts w:ascii="Times New Roman" w:hAnsi="Times New Roman" w:cs="Times New Roman"/>
          <w:sz w:val="24"/>
          <w:szCs w:val="24"/>
        </w:rPr>
        <w:t xml:space="preserve">рикметною ознакою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є довготривале «відторгнення» дитини її соціальним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оточенням.Найчастіше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відбувається в таких місцях, де контроль з боку дорослих менший або взагалі його нема. Це може бути шкільний двір, сходи, коридори, вбиральні, роздягальні, спортивні майданчики. У деяких випадках дитина може піддаватися знущанням і поза територією школи, кривдники можуть перестріти її на шляху до дому. Навіть удома жертву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можуть продовжувати цькувати, надсилаючи образливі повідомлення на телефон або через соціальні мережі.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Практично в кожному класі є учні, які стають об’єктами глузувань та знущань, а також агресори, які є ініціаторами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Шкільне цькування або шкільний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  — загальний термін, яким означають </w:t>
      </w:r>
      <w:hyperlink r:id="rId6" w:tooltip="Образа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образи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та </w:t>
      </w:r>
      <w:hyperlink r:id="rId7" w:tooltip="Цькування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цькування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що виникають у </w:t>
      </w:r>
      <w:hyperlink r:id="rId8" w:tooltip="Навчальний заклад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навчальному закладі</w:t>
        </w:r>
      </w:hyperlink>
      <w:r w:rsidRPr="006B3BED">
        <w:rPr>
          <w:rFonts w:ascii="Times New Roman" w:hAnsi="Times New Roman" w:cs="Times New Roman"/>
          <w:sz w:val="24"/>
          <w:szCs w:val="24"/>
        </w:rPr>
        <w:t>. Україна посідає четверте місце в світі за рівнем </w:t>
      </w:r>
      <w:hyperlink r:id="rId9" w:tooltip="Підліток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підліткової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</w:t>
      </w:r>
      <w:hyperlink r:id="rId10" w:tooltip="Агресія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агресії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після Росії, Албанії та Білорусі. Згідно з дослідженням, проведеним </w:t>
      </w:r>
      <w:hyperlink r:id="rId11" w:tooltip="UNICEF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UNICEF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у ​​2017 році, з цим явищем стикалися 67% вітчизняних школярів. Причому 40% з них нікому не розповідають про насильство, навіть батькам Дещо частіше за інших дітей піддаються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є сором’язливі, зі зразковою поведінкою діти, а також діти, які, в силу різних життєвих обставин, </w:t>
      </w:r>
      <w:hyperlink r:id="rId12" w:tooltip="Замкнутість (психологія) (ще не написана)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«замкнуті в собі»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а також діти з сімей з низьким рівнем прибутку.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Найчастіше цькування ініціюють надміру агресивні діти, які люблять домінувати, тобто бути «головними». Їх не турбують почуття і переживання інших людей, вони прагнуть бути в центрі уваги, контролювати все навколо. Принижуючи інших, вони підвищують власну значущість. Нерідко це відбувається через глибокі психологічні комплекси кривдників. Можливо, вони самі переживали приниження або копіюють ті агресивні й образливі моделі поведінки, які є у їхніх сім'ях.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Зазвичай об'єктом знущань (жертвою)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вибирають тих, у кого є дещо відмінне від однолітків. Відмінність може бути будь-якою: особливості зовнішності; манера спілкування, поведінки; незвичайне захоплення; соціальний статус, національність, релігійна належність. Найчастіше жертвами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стають діти, які мають: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фізичні вади – носять окуляри, погано чують, мають порушення опорно- рухового апарату, фізично слабкі;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особливості поведінки – замкнуті чи імпульсивні, невпевнені, тривожні;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особливості зовнішності – руде волосся, веснянки, відстовбурчені вуха, незвичну форму голови, надмірну худорлявість чи повноту;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недостатньо розвинені соціальні навички: часто не мають жодного близького друга, краще спілкуються з дорослими ніж з однолітками;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страх перед школою: неуспішність у навчанні часто формує у дітей негативне ставлення до школи, страх відвідування певних предметів, що сприймається навколишніми як підвищена тривожність, невпевненість, провокуючи агресію;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lastRenderedPageBreak/>
        <w:t>відсутність досвіду життя в колективі (так звані «домашні» діти);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деякі захворювання: заїкання,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дислалія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(порушення мовлення),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дисграфія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(порушення письма),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дислексія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(порушення читання);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знижений рівень інтелекту, труднощі у навчанні;</w:t>
      </w:r>
    </w:p>
    <w:p w:rsidR="006B3BED" w:rsidRP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високий інтелект, обдарованість, видатні досягнення;</w:t>
      </w:r>
    </w:p>
    <w:p w:rsidR="006B3BED" w:rsidRDefault="006B3BED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слабо розвинені гігієнічні навички (неохайні, носять брудні речі, мають неприємний запах).</w:t>
      </w:r>
    </w:p>
    <w:p w:rsid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Людину, яку вибрали жертвою і яка не може постояти за себе, намагаються принизити, залякати, ізолювати від інших різними способами.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 Найпоширенішими формами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словесні образи, глузування, обзивання, погрози;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образливі жести або дії, наприклад, плювки;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залякування за допомогою слів, загрозливих інтонацій, щоб змусити жертву щось зробити чи не зробити;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ігнорування, відмова від спілкування, виключення із гри, бойкот;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вимагання грошей, їжі, речей, умисного пошкодження особистого майна жертви.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фізичне насилля (удари, щипки, штовхання, підніжки, викручування рук, будь-які інші дії, які заподіюють біль і навіть тілесні ушкодження);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приниження за допомогою мобільних телефонів та інтернету (СМС-повідомлення, електронні листи, образливі репліки і коментарі у чатах і т.д.), поширення чуток і пліток.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Види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можна об’єднати у групи словесного (вербального), фізичного, соціального (емоційного) й електронного (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кібербулінґ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>) знущання, які часто поєднуються для більш сильного впливу.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70 % знущань відбуваються словесно: принизливі обзивання, глузування, жорстока критика, висміювання та ін. На жаль, кривдник часто залишається непоміченим і непокараним, однак образи безслідно не зникають для «об’єкта» приниження.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Фізичне насильство найбільш помітне, однак становить менше третини випадків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(нанесення ударів, штовхання, підніжки, пошкодження або крадіжка особистих речей жертви та ін.).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Найскладніше зовні помітити соціальне знущання — систематичне приниження почуття гідності потерпілого через ігнорування, ізоляцію, уникання, виключення.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Нині набирає обертів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кібербулінґ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>. Це приниження за допомогою мобільних телефонів, інтернету. Діти реєструються в соціальних мережах, створюють сайти, де можуть вільно спілкуватися, ображаючи інших, поширювати плітки, особисті фотографії або зроблені в роздягальнях чи вбиральнях.</w:t>
      </w:r>
    </w:p>
    <w:p w:rsid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 </w:t>
      </w:r>
      <w:bookmarkStart w:id="1" w:name="6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D5599B">
        <w:rPr>
          <w:rFonts w:ascii="Times New Roman" w:hAnsi="Times New Roman" w:cs="Times New Roman"/>
          <w:sz w:val="24"/>
          <w:szCs w:val="24"/>
        </w:rPr>
        <w:t xml:space="preserve">Жертви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переживають важкі емоції – почуття приниження і сором, страх, розпач і злість.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вкрай негативно впливає на соціалізацію жертви, спричиняючи: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неадекватне сприймання себе – занижену самооцінку, комплекс неповноцінності, беззахисність;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негативне сприймання однолітків – відсторонення від спілкування, самотність, часті прогули у школі;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неадекватне сприймання реальності – підвищену тривожність, різноманітні фобії, неврози;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девіантну поведінку – схильність до правопорушень,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суїцидальні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наміри, формування алкогольної, тютюнової чи наркотичної залежності.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Молодші школярі мають неодмінно звертатися по допомогу до дорослих — учителів і батьків. Допомога дорослих дуже потрібна і в будь-якому іншому віці, особливо якщо дії кривдників можуть завдати серйозної шкоди фізичному та психічному здоров'ю.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Старші діти, підлітки можуть спробувати самостійно впоратись із деякими ситуаціями. Психологами було розроблено кілька порад для них.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Як впоратися з ситуацією самостійно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Ігноруйте кривдника. Якщо є можливість, намагайтесь уникнути сварки, зробіть вигляд, що вам байдуже і йдіть геть. Така поведінка не свідчить про боягузтво, адже, навпаки, іноді зробити це набагато складніше, ніж дати волю емоціям.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lastRenderedPageBreak/>
        <w:t>Якщо ситуація не дозволяє вам піти, зберігаючи самовладання, використайте гумор. Цим ви можете спантеличити кривдника/кривдників, відволікти його/їх від наміру дошкулити вам.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Стримуйте гнів і злість. Адже це саме те, чого домагається кривдник. Говоріть спокійно і впевнено, покажіть силу духу.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 соромтеся обговорювати такі загрозливі ситуації з людьми, яким ви довіряєте. Це допоможе вибудувати правильну лінію поведінки і припинити насилля.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Багато учнів соромляться розповідати дорослим, що вони є жертвами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Проте якщо дитина все-таки підтвердила в розмові, що вона стала жертвою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>, то скажіть їй: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Я тобі вірю (це допоможе дитині зрозуміти, що Ви повністю на її боці).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Мені шкода, що з тобою це сталося (це допоможе дитині зрозуміти, що Ви переживаєте за неї і співчуваєте їй).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Це не твоя провина (це допоможе дитині зрозуміти, що її не звинувачують у тому, що сталося).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Таке може трапитися з кожним 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Добре, що ти сказав мені про це (це допоможе дитині зрозуміти, що вона правильно вчинила, звернувшись по допомогу).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Я люблю тебе і намагатимуся зробити так, щоб тобі більше не загрожувала небезпека (це допоможе дитині з надією подивитись у майбутнє та відчути захист).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комфортного середовища для кожної дитини.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Якщо вчителі та адміністрація не розв’язали проблему, не варто зволікати із написанням відповідної заяви до поліції.</w:t>
      </w:r>
    </w:p>
    <w:p w:rsid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У школі вирішальна роль у боротьбі з </w:t>
      </w:r>
      <w:proofErr w:type="spellStart"/>
      <w:r w:rsidRPr="00D5599B">
        <w:rPr>
          <w:rFonts w:ascii="Times New Roman" w:hAnsi="Times New Roman" w:cs="Times New Roman"/>
          <w:sz w:val="24"/>
          <w:szCs w:val="24"/>
        </w:rPr>
        <w:t>булінґом</w:t>
      </w:r>
      <w:proofErr w:type="spellEnd"/>
      <w:r w:rsidRPr="00D5599B">
        <w:rPr>
          <w:rFonts w:ascii="Times New Roman" w:hAnsi="Times New Roman" w:cs="Times New Roman"/>
          <w:sz w:val="24"/>
          <w:szCs w:val="24"/>
        </w:rPr>
        <w:t xml:space="preserve"> належить учителям. Проте впоратися з цією проблемою вони можуть тільки за підтримки керівництва школи, батьків, представників місцевих органів влади та громадських організацій. 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Для успішної боротьби з насильством у школі: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Спільно з учнями мають бути вироблені правила поведінки у класі, а потім загальношкільні правила. Правила мають бути складені в позитивному ключі «як треба», а не як «не треба» поводитися. Правила мають бути зрозумілими, точними і короткими.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 xml:space="preserve"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</w:t>
      </w:r>
      <w:r w:rsidRPr="00D5599B">
        <w:rPr>
          <w:rFonts w:ascii="Times New Roman" w:hAnsi="Times New Roman" w:cs="Times New Roman"/>
          <w:sz w:val="24"/>
          <w:szCs w:val="24"/>
        </w:rPr>
        <w:lastRenderedPageBreak/>
        <w:t>вчинили, що можна зробити, щоб таке не повторилося. До такої розмови варто залучити шкільного психолога.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Залежно від тяжкості вчинку можна пересадити учнів, запропонувати вибачитися, написати записку батькам або викликати їх, позбавити учня можливості брати участь у позакласному заході.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Учням треба пояснити, що навіть пасивне спостереження за знущаннями і бійкою надихає кривдника продовжувати свої дії. Свідки події повинні захистити жертву насильства і , якщо треба, покликати на допомогу дорослих.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</w:t>
      </w:r>
    </w:p>
    <w:p w:rsidR="00D5599B" w:rsidRPr="00D5599B" w:rsidRDefault="00D5599B" w:rsidP="00D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:rsidR="00D5599B" w:rsidRPr="00D5599B" w:rsidRDefault="00D5599B" w:rsidP="00D55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9B">
        <w:rPr>
          <w:rFonts w:ascii="Times New Roman" w:hAnsi="Times New Roman" w:cs="Times New Roman"/>
          <w:sz w:val="24"/>
          <w:szCs w:val="24"/>
        </w:rPr>
        <w:t>Насильство у школі – буденна реальність для багатьох людей в усьому світі. Переслідування, знущання, погрози онлайн, образи – все це негативно впливає на школяра та його успіхи в навчанні. Що стоїть за насильством у школах і що можна зробити, аби зупинити його, учні можуть дізнатися на тренінгах, які проводять на уроках основ здоров’я або у старшій школі на виховних годинах.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Цькування та образи у навчальному закладі несуть пагубний вплив на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індивідум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, провокують розвиток </w:t>
      </w:r>
      <w:hyperlink r:id="rId13" w:tooltip="Гнів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гніву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 </w:t>
      </w:r>
      <w:hyperlink r:id="rId14" w:tooltip="Депресія (психологія)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депресії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чи думки про </w:t>
      </w:r>
      <w:hyperlink r:id="rId15" w:tooltip="Самогубство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самогубство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або </w:t>
      </w:r>
      <w:hyperlink r:id="rId16" w:tooltip="Помста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помсту</w:t>
        </w:r>
      </w:hyperlink>
      <w:r w:rsidRPr="006B3BED">
        <w:rPr>
          <w:rFonts w:ascii="Times New Roman" w:hAnsi="Times New Roman" w:cs="Times New Roman"/>
          <w:sz w:val="24"/>
          <w:szCs w:val="24"/>
        </w:rPr>
        <w:t>. Наявність подібного </w:t>
      </w:r>
      <w:hyperlink r:id="rId17" w:tooltip="Стрес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стресу</w:t>
        </w:r>
      </w:hyperlink>
      <w:r w:rsidRPr="006B3BED">
        <w:rPr>
          <w:rFonts w:ascii="Times New Roman" w:hAnsi="Times New Roman" w:cs="Times New Roman"/>
          <w:sz w:val="24"/>
          <w:szCs w:val="24"/>
        </w:rPr>
        <w:t> спричиняє замкнутість та цілковите відволікання від </w:t>
      </w:r>
      <w:hyperlink r:id="rId18" w:tooltip="Навчальний процес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навчального процесу</w:t>
        </w:r>
      </w:hyperlink>
      <w:r w:rsidRPr="006B3BED">
        <w:rPr>
          <w:rFonts w:ascii="Times New Roman" w:hAnsi="Times New Roman" w:cs="Times New Roman"/>
          <w:sz w:val="24"/>
          <w:szCs w:val="24"/>
        </w:rPr>
        <w:t xml:space="preserve">, може переходити у прогули занять та відмову від відвідування школи. На фоні знущань, у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індивідума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знижується </w:t>
      </w:r>
      <w:hyperlink r:id="rId19" w:tooltip="Самооцінка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самооцінка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можуть розвинутись соціальні розлади, </w:t>
      </w:r>
      <w:hyperlink r:id="rId20" w:tooltip="Фобія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фобії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або навіть </w:t>
      </w:r>
      <w:hyperlink r:id="rId21" w:tooltip="Психологічна травма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психологічні травми</w:t>
        </w:r>
      </w:hyperlink>
      <w:r w:rsidRPr="006B3BED">
        <w:rPr>
          <w:rFonts w:ascii="Times New Roman" w:hAnsi="Times New Roman" w:cs="Times New Roman"/>
          <w:sz w:val="24"/>
          <w:szCs w:val="24"/>
        </w:rPr>
        <w:t xml:space="preserve">. Некомпенсовані вчасно шкільні образи у дорослому житті можуть перейти у соціальну невлаштованість, зловживання на посаді, злочинну діяльність, асоціальну поведінку, помсту та прояви самоствердження серед слабких. 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Одним із завдань школи є виявлення та запобігання знущанню та його своєчасна профілактика у координації з батьками, вчителями, шкільним психологом та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правохоронними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органами. Некомпенсовані вчасно шкільні образи у дорослому житті можуть перейти у соціальну невлаштованість, зловживання на посаді, злочинну діяльність, асоціальну поведінку, помсту та прояви самоствердження серед слабких.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 За законопроектом № 8584 за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, вчинений малолітніми або неповнолітніми від 14 до 16 років пропонується введення адміністративної відповідальності у вигляді штрафів для батьків від 340 до 850 гривень, а за приховування фактів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, пропонується карати представників закладу освіти від 850 до 1700 гривень. </w:t>
      </w:r>
    </w:p>
    <w:p w:rsidR="006B3BED" w:rsidRPr="006B3BED" w:rsidRDefault="006B3BED" w:rsidP="006B3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>З 1 січня 2019 року в Україні запрацює інститут </w:t>
      </w:r>
      <w:hyperlink r:id="rId22" w:tooltip="Освітній омбудсмен" w:history="1">
        <w:r w:rsidRPr="006B3B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Освітнього омбудсмена</w:t>
        </w:r>
      </w:hyperlink>
      <w:r w:rsidRPr="006B3BED">
        <w:rPr>
          <w:rFonts w:ascii="Times New Roman" w:hAnsi="Times New Roman" w:cs="Times New Roman"/>
          <w:sz w:val="24"/>
          <w:szCs w:val="24"/>
        </w:rPr>
        <w:t>, який захищатиме права учнів, студентів, освітян і науковців.</w:t>
      </w:r>
    </w:p>
    <w:p w:rsidR="004E6F86" w:rsidRPr="006B3BED" w:rsidRDefault="004E6F86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– це проблема, яка руйнує життя багатьом дітям у різних варіаціях, починаючи від отримання дитячих комплексів жертви, які потім переслідуватимуть людину впродовж усього її життя, і закінчуючи кримінальними порушеннями для агресора. </w:t>
      </w:r>
    </w:p>
    <w:p w:rsidR="004E6F86" w:rsidRPr="006B3BED" w:rsidRDefault="004E6F86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       Це величезне питання не стільки за масштабом, скільки за рівнем замовчування. В нашому суспільстві не прийнято казати про те, що ти став жертвою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. Найважливішими є увага та відповідна реакція з боку батьків і рідних дитини та з боку педагогів чи вихователів. Батьки ж мають вірити своїм дітям! Якщо дитина каже, що не хоче йти до школи, то це не характеризує її як ледачу або примхливу. Ні! Є дуже велика вірогідність того, що їй там не комфортно саме через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 безпосередньо стосовно неї або когось з її знайомих. І якщо батьки не підтримають свою дитини, не докладуть зусиль, щоб поговорити і з’ясувати причини такої поведінки, то практика показує, що такі діти стають більш вразливими до хвороб, проблем із психікою та проблем із взаємовідносинами в дорослому житті. </w:t>
      </w:r>
    </w:p>
    <w:p w:rsidR="004E6F86" w:rsidRPr="006B3BED" w:rsidRDefault="004E6F86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t xml:space="preserve">      Дитина більшу частину свого часу проводить чи то в садочку, чи то у школі. Тому саме працівники цих закладів мають першими реагувати на випадки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>. І діяти не через радянську звичку наказати «припинити» дитині-агресору «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булити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» інших, а через роботу і з психологом, і з родиною дитини-агресора. </w:t>
      </w:r>
    </w:p>
    <w:p w:rsidR="004E6F86" w:rsidRPr="006B3BED" w:rsidRDefault="004E6F86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ED">
        <w:rPr>
          <w:rFonts w:ascii="Times New Roman" w:hAnsi="Times New Roman" w:cs="Times New Roman"/>
          <w:sz w:val="24"/>
          <w:szCs w:val="24"/>
        </w:rPr>
        <w:lastRenderedPageBreak/>
        <w:t xml:space="preserve">         Хочеться сказати найголовніше: ми всі – учасники процесу </w:t>
      </w:r>
      <w:proofErr w:type="spellStart"/>
      <w:r w:rsidRPr="006B3BED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6B3BED">
        <w:rPr>
          <w:rFonts w:ascii="Times New Roman" w:hAnsi="Times New Roman" w:cs="Times New Roman"/>
          <w:sz w:val="24"/>
          <w:szCs w:val="24"/>
        </w:rPr>
        <w:t xml:space="preserve">, чи як агресор, чи як жертва, чи як спостерігач. І ми маємо про це говорити, маємо діяти, а не стояти осторонь. </w:t>
      </w:r>
    </w:p>
    <w:p w:rsidR="004E6F86" w:rsidRPr="006B3BED" w:rsidRDefault="004E6F86" w:rsidP="006B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6F86" w:rsidRPr="006B3BED" w:rsidSect="006B3BED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23"/>
    <w:multiLevelType w:val="multilevel"/>
    <w:tmpl w:val="C54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F6890"/>
    <w:multiLevelType w:val="multilevel"/>
    <w:tmpl w:val="2E4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128E5"/>
    <w:multiLevelType w:val="multilevel"/>
    <w:tmpl w:val="194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B5BDA"/>
    <w:multiLevelType w:val="multilevel"/>
    <w:tmpl w:val="E50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55E8A"/>
    <w:multiLevelType w:val="hybridMultilevel"/>
    <w:tmpl w:val="2F0E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63DBB"/>
    <w:multiLevelType w:val="multilevel"/>
    <w:tmpl w:val="C54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B7FB3"/>
    <w:multiLevelType w:val="multilevel"/>
    <w:tmpl w:val="9E2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87E8C"/>
    <w:multiLevelType w:val="hybridMultilevel"/>
    <w:tmpl w:val="2F0E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75421"/>
    <w:multiLevelType w:val="multilevel"/>
    <w:tmpl w:val="9B6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00BD0"/>
    <w:multiLevelType w:val="multilevel"/>
    <w:tmpl w:val="CF3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282777"/>
    <w:rsid w:val="00047FA3"/>
    <w:rsid w:val="00052DD7"/>
    <w:rsid w:val="0007363A"/>
    <w:rsid w:val="00103C07"/>
    <w:rsid w:val="001057D3"/>
    <w:rsid w:val="001060CE"/>
    <w:rsid w:val="00133E58"/>
    <w:rsid w:val="00156BC4"/>
    <w:rsid w:val="001D195A"/>
    <w:rsid w:val="001F2BB1"/>
    <w:rsid w:val="001F7AEA"/>
    <w:rsid w:val="00234344"/>
    <w:rsid w:val="00270390"/>
    <w:rsid w:val="00282777"/>
    <w:rsid w:val="002C76BF"/>
    <w:rsid w:val="002F4609"/>
    <w:rsid w:val="003011D4"/>
    <w:rsid w:val="003155A8"/>
    <w:rsid w:val="00370697"/>
    <w:rsid w:val="00386A93"/>
    <w:rsid w:val="003871E6"/>
    <w:rsid w:val="003A2701"/>
    <w:rsid w:val="003A6706"/>
    <w:rsid w:val="003B5A6E"/>
    <w:rsid w:val="003D44D6"/>
    <w:rsid w:val="00431379"/>
    <w:rsid w:val="00460687"/>
    <w:rsid w:val="00474CD1"/>
    <w:rsid w:val="004B1B9C"/>
    <w:rsid w:val="004C3370"/>
    <w:rsid w:val="004C550F"/>
    <w:rsid w:val="004E6F86"/>
    <w:rsid w:val="00545BF1"/>
    <w:rsid w:val="005C1640"/>
    <w:rsid w:val="005E2C91"/>
    <w:rsid w:val="006B3BED"/>
    <w:rsid w:val="007139CC"/>
    <w:rsid w:val="007670CE"/>
    <w:rsid w:val="00786F22"/>
    <w:rsid w:val="007A2BD2"/>
    <w:rsid w:val="007D161D"/>
    <w:rsid w:val="008115B3"/>
    <w:rsid w:val="008223FD"/>
    <w:rsid w:val="008F535F"/>
    <w:rsid w:val="00917BDD"/>
    <w:rsid w:val="009270AB"/>
    <w:rsid w:val="00931A40"/>
    <w:rsid w:val="00932493"/>
    <w:rsid w:val="0094786D"/>
    <w:rsid w:val="00970DCF"/>
    <w:rsid w:val="00976159"/>
    <w:rsid w:val="009A236D"/>
    <w:rsid w:val="009E7E3A"/>
    <w:rsid w:val="00A0092D"/>
    <w:rsid w:val="00A67A66"/>
    <w:rsid w:val="00AE25D5"/>
    <w:rsid w:val="00B042E5"/>
    <w:rsid w:val="00B10431"/>
    <w:rsid w:val="00B656A9"/>
    <w:rsid w:val="00B762C7"/>
    <w:rsid w:val="00B822E6"/>
    <w:rsid w:val="00C424D0"/>
    <w:rsid w:val="00C51DA9"/>
    <w:rsid w:val="00C63F20"/>
    <w:rsid w:val="00C67684"/>
    <w:rsid w:val="00CB1C20"/>
    <w:rsid w:val="00CB1F95"/>
    <w:rsid w:val="00CB79E5"/>
    <w:rsid w:val="00CE036C"/>
    <w:rsid w:val="00CE59CF"/>
    <w:rsid w:val="00D5599B"/>
    <w:rsid w:val="00DA13C0"/>
    <w:rsid w:val="00DD6CDE"/>
    <w:rsid w:val="00E16330"/>
    <w:rsid w:val="00E67B63"/>
    <w:rsid w:val="00E97013"/>
    <w:rsid w:val="00EC475D"/>
    <w:rsid w:val="00F13518"/>
    <w:rsid w:val="00F16215"/>
    <w:rsid w:val="00F6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3A"/>
  </w:style>
  <w:style w:type="paragraph" w:styleId="3">
    <w:name w:val="heading 3"/>
    <w:basedOn w:val="a"/>
    <w:link w:val="30"/>
    <w:uiPriority w:val="9"/>
    <w:qFormat/>
    <w:rsid w:val="00431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C76BF"/>
    <w:rPr>
      <w:i/>
      <w:iCs/>
    </w:rPr>
  </w:style>
  <w:style w:type="character" w:styleId="a6">
    <w:name w:val="Hyperlink"/>
    <w:basedOn w:val="a0"/>
    <w:uiPriority w:val="99"/>
    <w:unhideWhenUsed/>
    <w:rsid w:val="00B10431"/>
    <w:rPr>
      <w:color w:val="0000FF"/>
      <w:u w:val="single"/>
    </w:rPr>
  </w:style>
  <w:style w:type="character" w:styleId="a7">
    <w:name w:val="Strong"/>
    <w:basedOn w:val="a0"/>
    <w:uiPriority w:val="22"/>
    <w:qFormat/>
    <w:rsid w:val="00932493"/>
    <w:rPr>
      <w:b/>
      <w:bCs/>
    </w:rPr>
  </w:style>
  <w:style w:type="paragraph" w:customStyle="1" w:styleId="single-headertitle">
    <w:name w:val="single-header__title"/>
    <w:basedOn w:val="a"/>
    <w:rsid w:val="0093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313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00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2%D1%87%D0%B0%D0%BB%D1%8C%D0%BD%D0%B8%D0%B9_%D0%B7%D0%B0%D0%BA%D0%BB%D0%B0%D0%B4" TargetMode="External"/><Relationship Id="rId13" Type="http://schemas.openxmlformats.org/officeDocument/2006/relationships/hyperlink" Target="https://uk.wikipedia.org/wiki/%D0%93%D0%BD%D1%96%D0%B2" TargetMode="External"/><Relationship Id="rId18" Type="http://schemas.openxmlformats.org/officeDocument/2006/relationships/hyperlink" Target="https://uk.wikipedia.org/wiki/%D0%9D%D0%B0%D0%B2%D1%87%D0%B0%D0%BB%D1%8C%D0%BD%D0%B8%D0%B9_%D0%BF%D1%80%D0%BE%D1%86%D0%B5%D1%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F%D1%81%D0%B8%D1%85%D0%BE%D0%BB%D0%BE%D0%B3%D1%96%D1%87%D0%BD%D0%B0_%D1%82%D1%80%D0%B0%D0%B2%D0%BC%D0%B0" TargetMode="External"/><Relationship Id="rId7" Type="http://schemas.openxmlformats.org/officeDocument/2006/relationships/hyperlink" Target="https://uk.wikipedia.org/wiki/%D0%A6%D1%8C%D0%BA%D1%83%D0%B2%D0%B0%D0%BD%D0%BD%D1%8F" TargetMode="External"/><Relationship Id="rId12" Type="http://schemas.openxmlformats.org/officeDocument/2006/relationships/hyperlink" Target="https://uk.wikipedia.org/w/index.php?title=%D0%97%D0%B0%D0%BC%D0%BA%D0%BD%D1%83%D1%82%D1%96%D1%81%D1%82%D1%8C_(%D0%BF%D1%81%D0%B8%D1%85%D0%BE%D0%BB%D0%BE%D0%B3%D1%96%D1%8F)&amp;action=edit&amp;redlink=1" TargetMode="External"/><Relationship Id="rId17" Type="http://schemas.openxmlformats.org/officeDocument/2006/relationships/hyperlink" Target="https://uk.wikipedia.org/wiki/%D0%A1%D1%82%D1%80%D0%B5%D1%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F%D0%BE%D0%BC%D1%81%D1%82%D0%B0" TargetMode="External"/><Relationship Id="rId20" Type="http://schemas.openxmlformats.org/officeDocument/2006/relationships/hyperlink" Target="https://uk.wikipedia.org/wiki/%D0%A4%D0%BE%D0%B1%D1%96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E%D0%B1%D1%80%D0%B0%D0%B7%D0%B0" TargetMode="External"/><Relationship Id="rId11" Type="http://schemas.openxmlformats.org/officeDocument/2006/relationships/hyperlink" Target="https://uk.wikipedia.org/wiki/UNICE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1%D0%B0%D0%BC%D0%BE%D0%B3%D1%83%D0%B1%D1%81%D1%82%D0%B2%D0%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0%D0%B3%D1%80%D0%B5%D1%81%D1%96%D1%8F" TargetMode="External"/><Relationship Id="rId19" Type="http://schemas.openxmlformats.org/officeDocument/2006/relationships/hyperlink" Target="https://uk.wikipedia.org/wiki/%D0%A1%D0%B0%D0%BC%D0%BE%D0%BE%D1%86%D1%96%D0%BD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1%96%D0%B4%D0%BB%D1%96%D1%82%D0%BE%D0%BA" TargetMode="External"/><Relationship Id="rId14" Type="http://schemas.openxmlformats.org/officeDocument/2006/relationships/hyperlink" Target="https://uk.wikipedia.org/wiki/%D0%94%D0%B5%D0%BF%D1%80%D0%B5%D1%81%D1%96%D1%8F_(%D0%BF%D1%81%D0%B8%D1%85%D0%BE%D0%BB%D0%BE%D0%B3%D1%96%D1%8F)" TargetMode="External"/><Relationship Id="rId22" Type="http://schemas.openxmlformats.org/officeDocument/2006/relationships/hyperlink" Target="https://uk.wikipedia.org/wiki/%D0%9E%D1%81%D0%B2%D1%96%D1%82%D0%BD%D1%96%D0%B9_%D0%BE%D0%BC%D0%B1%D1%83%D0%B4%D1%81%D0%BC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F9FC-0270-4EE8-A700-51D2001F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WorkTop</cp:lastModifiedBy>
  <cp:revision>3</cp:revision>
  <cp:lastPrinted>2018-06-06T05:42:00Z</cp:lastPrinted>
  <dcterms:created xsi:type="dcterms:W3CDTF">2018-10-04T11:57:00Z</dcterms:created>
  <dcterms:modified xsi:type="dcterms:W3CDTF">2018-11-23T06:47:00Z</dcterms:modified>
</cp:coreProperties>
</file>