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30" w:rsidRDefault="00513030" w:rsidP="00513030">
      <w:pPr>
        <w:jc w:val="both"/>
        <w:rPr>
          <w:sz w:val="24"/>
          <w:szCs w:val="24"/>
          <w:lang w:val="uk-UA"/>
        </w:rPr>
      </w:pPr>
    </w:p>
    <w:p w:rsidR="00513030" w:rsidRDefault="00513030" w:rsidP="00513030">
      <w:pPr>
        <w:jc w:val="center"/>
        <w:rPr>
          <w:b/>
          <w:sz w:val="24"/>
          <w:szCs w:val="24"/>
          <w:lang w:val="uk-UA"/>
        </w:rPr>
      </w:pPr>
    </w:p>
    <w:p w:rsidR="00BB2F2F" w:rsidRPr="00484640" w:rsidRDefault="00484640" w:rsidP="004846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урядовий проект «М</w:t>
      </w:r>
      <w:r w:rsidRPr="00484640">
        <w:rPr>
          <w:b/>
          <w:sz w:val="24"/>
          <w:szCs w:val="24"/>
          <w:lang w:val="uk-UA"/>
        </w:rPr>
        <w:t>уніципальна няня</w:t>
      </w:r>
      <w:r>
        <w:rPr>
          <w:b/>
          <w:sz w:val="24"/>
          <w:szCs w:val="24"/>
          <w:lang w:val="uk-UA"/>
        </w:rPr>
        <w:t>»</w:t>
      </w:r>
      <w:bookmarkStart w:id="0" w:name="_GoBack"/>
      <w:bookmarkEnd w:id="0"/>
    </w:p>
    <w:p w:rsidR="00513030" w:rsidRPr="00513030" w:rsidRDefault="00513030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З 2019 року в Україні запрацював ще один вид соціальної допомоги новоспеченим батькам – «муніципальна няня». Це додаткова грошова допомога від Уряду молодим сім’ям.</w:t>
      </w:r>
    </w:p>
    <w:p w:rsidR="00513030" w:rsidRPr="00513030" w:rsidRDefault="00513030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 Крім щомісячних 860 гривень виплат на дитину, сім’я зможе безповоротно щомісяця отримувати ще 1 626 гривень на відшкодування послуги няні - незалежно від того виходить мама на роботу чи залишається у декретній відпустці.</w:t>
      </w:r>
    </w:p>
    <w:p w:rsidR="00513030" w:rsidRPr="00513030" w:rsidRDefault="00513030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На це Уряд у Державному бюджеті заклав 500 мільйонів гривень. Цією безповоротною допомогою від Уряду зможуть скористатися 25 тисяч сімей.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Компенсація послуги "муніципальна няня" здійснюється у межах видатків, передбачених на відповідний рік, за рахунок субвенції з державного місцевим бюджетам</w:t>
      </w:r>
      <w:r w:rsidR="00513030">
        <w:rPr>
          <w:sz w:val="24"/>
          <w:szCs w:val="24"/>
          <w:lang w:val="uk-UA"/>
        </w:rPr>
        <w:t xml:space="preserve"> 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Батьки щомісячно отримають відшкодування витрат на догляд за дитиною, яка не досягла трьох років у розмірі прожиткового мінімуму на дітей до шести років, встановленого на 1 січня (01.01.2019 – 30.06.2019 - 1626 грн.,  01.07.2019 – 30.11.2019 - 1699 грн., 01.12.2019 – 31.12.2019 - 1779 грн.).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Порядок відшкодування вартості послуги з догляду за дитиною до трьох років "муніципальна няня" затверджено постановою Кабінету Міністрів України від 30 січня 2019 року № 68 «Деякі питання надання послуги з догляду за дитиною до трьох років "муніципальна няня"», яка набула чинності 12 лютого.</w:t>
      </w:r>
    </w:p>
    <w:p w:rsidR="00BB2F2F" w:rsidRPr="00513030" w:rsidRDefault="00513030" w:rsidP="00513030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="00BB2F2F" w:rsidRPr="00513030">
        <w:rPr>
          <w:sz w:val="24"/>
          <w:szCs w:val="24"/>
          <w:lang w:val="uk-UA"/>
        </w:rPr>
        <w:t>уніципальною нянею є будь-яка фізична особа - підприємець (КВЕД 97.00, КВЕД 88.91), юридична особа, яка надає послугу з догляду за дітьми (КВЕД 78.20, КВЕД 85.10), крім державних і комунальних закладів дошкільної освіти, та з якою укладено договір про здійснення догляду за дитиною до трьох років. У договорі має бути визначено, зокрема, назву послуги, її обсяг із зазначенням конкретних заходів, умови та строк її надання, вартість, періодичність оплати, відповідальність сторін.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 xml:space="preserve">Компенсація не призначається </w:t>
      </w:r>
      <w:proofErr w:type="spellStart"/>
      <w:r w:rsidRPr="00513030">
        <w:rPr>
          <w:sz w:val="24"/>
          <w:szCs w:val="24"/>
          <w:lang w:val="uk-UA"/>
        </w:rPr>
        <w:t>батькам-</w:t>
      </w:r>
      <w:proofErr w:type="spellEnd"/>
      <w:r w:rsidRPr="00513030">
        <w:rPr>
          <w:sz w:val="24"/>
          <w:szCs w:val="24"/>
          <w:lang w:val="uk-UA"/>
        </w:rPr>
        <w:t xml:space="preserve"> вихователям дитячих будинків сімейного типу, прийомними батьками, якщо вони отримують грошове забезпечення.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Для отримання компенсації батьки протягом місяця після укладення договору мають подати місцевому структурному підрозділу з питань соціального захисту населення за місцем свого проживання заяву та документи у паперовій або електронній формі.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 xml:space="preserve">Отже управлінню </w:t>
      </w:r>
      <w:proofErr w:type="spellStart"/>
      <w:r w:rsidRPr="00513030">
        <w:rPr>
          <w:sz w:val="24"/>
          <w:szCs w:val="24"/>
          <w:lang w:val="uk-UA"/>
        </w:rPr>
        <w:t>соцзахисту</w:t>
      </w:r>
      <w:proofErr w:type="spellEnd"/>
      <w:r w:rsidRPr="00513030">
        <w:rPr>
          <w:sz w:val="24"/>
          <w:szCs w:val="24"/>
          <w:lang w:val="uk-UA"/>
        </w:rPr>
        <w:t xml:space="preserve"> треба подати: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заяву про надання компенсації послуги "муніципальна няня";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заяву про перерахування коштів на банківський рахунок;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копію договору з нянею;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документи, що підтверджують витрати на оплату послуг (чек, розрахункова квитанція, виписка з банківського рахунка) - подаються щомісячно до 5 числа в електронній або паперовій формі</w:t>
      </w:r>
    </w:p>
    <w:p w:rsidR="00BB2F2F" w:rsidRPr="00513030" w:rsidRDefault="00BB2F2F" w:rsidP="00513030">
      <w:pPr>
        <w:ind w:firstLine="708"/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До заяви додаються копії: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свідоцтва про народження дитини;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паспорта отримувача компенсації з даними про прізвище, ім'я та по батькові, дату його видачі та місце реєстрації, ІНН;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- документа, що посвідчує проживання на території України (для іноземця та особи без громадянства).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Факт народження дитини на території України у разі подання заяви в електронній формі підтверджується за інформацією з державного реєстру актів цивільного стану громадян.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 </w:t>
      </w: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</w:p>
    <w:p w:rsidR="00BB2F2F" w:rsidRPr="00513030" w:rsidRDefault="00BB2F2F" w:rsidP="00513030">
      <w:pPr>
        <w:jc w:val="both"/>
        <w:rPr>
          <w:sz w:val="24"/>
          <w:szCs w:val="24"/>
          <w:lang w:val="uk-UA"/>
        </w:rPr>
      </w:pPr>
      <w:r w:rsidRPr="00513030">
        <w:rPr>
          <w:sz w:val="24"/>
          <w:szCs w:val="24"/>
          <w:lang w:val="uk-UA"/>
        </w:rPr>
        <w:t> </w:t>
      </w:r>
    </w:p>
    <w:p w:rsidR="000D1D21" w:rsidRPr="00513030" w:rsidRDefault="000D1D21" w:rsidP="00513030">
      <w:pPr>
        <w:jc w:val="both"/>
        <w:rPr>
          <w:sz w:val="24"/>
          <w:szCs w:val="24"/>
          <w:lang w:val="uk-UA"/>
        </w:rPr>
      </w:pPr>
    </w:p>
    <w:sectPr w:rsidR="000D1D21" w:rsidRPr="00513030" w:rsidSect="0051303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2F2F"/>
    <w:rsid w:val="000D1D21"/>
    <w:rsid w:val="001E44C8"/>
    <w:rsid w:val="002407F6"/>
    <w:rsid w:val="002442AC"/>
    <w:rsid w:val="002732DA"/>
    <w:rsid w:val="002C3CA6"/>
    <w:rsid w:val="00364967"/>
    <w:rsid w:val="003C5AB2"/>
    <w:rsid w:val="003F1AE8"/>
    <w:rsid w:val="00484640"/>
    <w:rsid w:val="00513030"/>
    <w:rsid w:val="005A1F08"/>
    <w:rsid w:val="009E7381"/>
    <w:rsid w:val="009F47E1"/>
    <w:rsid w:val="00B50A76"/>
    <w:rsid w:val="00BB2F2F"/>
    <w:rsid w:val="00C42FDD"/>
    <w:rsid w:val="00C577E6"/>
    <w:rsid w:val="00CE2F2E"/>
    <w:rsid w:val="00D4684A"/>
    <w:rsid w:val="00EE378A"/>
    <w:rsid w:val="00F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2F"/>
    <w:rPr>
      <w:rFonts w:ascii="Times New Roman" w:eastAsia="Times New Roman" w:hAnsi="Times New Roman" w:cs="Times New Roman"/>
      <w:color w:val="2121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F2F"/>
    <w:rPr>
      <w:color w:val="59595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1914</Words>
  <Characters>1092</Characters>
  <Application>Microsoft Office Word</Application>
  <DocSecurity>0</DocSecurity>
  <Lines>9</Lines>
  <Paragraphs>5</Paragraphs>
  <ScaleCrop>false</ScaleCrop>
  <Company>UralSOFT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Политика</cp:lastModifiedBy>
  <cp:revision>6</cp:revision>
  <dcterms:created xsi:type="dcterms:W3CDTF">2019-02-19T06:57:00Z</dcterms:created>
  <dcterms:modified xsi:type="dcterms:W3CDTF">2019-02-19T07:17:00Z</dcterms:modified>
</cp:coreProperties>
</file>